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3" w:rsidRDefault="00DD1273" w:rsidP="00DD1273">
      <w:pPr>
        <w:shd w:val="clear" w:color="auto" w:fill="FFFFFF"/>
        <w:rPr>
          <w:b/>
          <w:bCs/>
          <w:color w:val="222222"/>
          <w:sz w:val="32"/>
          <w:szCs w:val="32"/>
          <w:lang w:eastAsia="fr-CA"/>
        </w:rPr>
      </w:pPr>
    </w:p>
    <w:p w:rsidR="00DD1273" w:rsidRDefault="00DD1273" w:rsidP="00DD1273">
      <w:pPr>
        <w:shd w:val="clear" w:color="auto" w:fill="FFFFFF"/>
        <w:rPr>
          <w:b/>
          <w:bCs/>
          <w:color w:val="222222"/>
          <w:sz w:val="32"/>
          <w:szCs w:val="32"/>
          <w:lang w:eastAsia="fr-CA"/>
        </w:rPr>
      </w:pPr>
    </w:p>
    <w:p w:rsidR="00DD1273" w:rsidRDefault="00DD1273" w:rsidP="00DD1273">
      <w:pPr>
        <w:shd w:val="clear" w:color="auto" w:fill="FFFFFF"/>
        <w:rPr>
          <w:b/>
          <w:bCs/>
          <w:color w:val="222222"/>
          <w:sz w:val="32"/>
          <w:szCs w:val="32"/>
          <w:lang w:eastAsia="fr-CA"/>
        </w:rPr>
      </w:pPr>
    </w:p>
    <w:p w:rsidR="004D6E1C" w:rsidRPr="00652F03" w:rsidRDefault="004D6E1C" w:rsidP="004D6E1C">
      <w:pPr>
        <w:shd w:val="clear" w:color="auto" w:fill="FFFFFF"/>
        <w:jc w:val="center"/>
        <w:rPr>
          <w:b/>
          <w:color w:val="222222"/>
          <w:sz w:val="28"/>
          <w:szCs w:val="28"/>
          <w:lang w:val="en-US" w:eastAsia="fr-CA"/>
        </w:rPr>
      </w:pPr>
      <w:r w:rsidRPr="00652F03">
        <w:rPr>
          <w:b/>
          <w:color w:val="222222"/>
          <w:sz w:val="28"/>
          <w:szCs w:val="28"/>
          <w:lang w:val="en-US" w:eastAsia="fr-CA"/>
        </w:rPr>
        <w:t>Franco-Ontarians, 400 years in the making</w:t>
      </w:r>
    </w:p>
    <w:p w:rsidR="004D6E1C" w:rsidRDefault="004D6E1C" w:rsidP="004D6E1C">
      <w:pPr>
        <w:shd w:val="clear" w:color="auto" w:fill="FFFFFF"/>
        <w:jc w:val="center"/>
        <w:rPr>
          <w:b/>
          <w:color w:val="222222"/>
          <w:sz w:val="24"/>
          <w:szCs w:val="24"/>
          <w:lang w:val="en-US" w:eastAsia="fr-CA"/>
        </w:rPr>
      </w:pPr>
    </w:p>
    <w:p w:rsidR="00652F03" w:rsidRDefault="00652F03" w:rsidP="00652F03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  <w:r w:rsidRPr="00652F03">
        <w:rPr>
          <w:color w:val="000000"/>
          <w:sz w:val="20"/>
          <w:szCs w:val="20"/>
          <w:shd w:val="clear" w:color="auto" w:fill="EEEEEE"/>
          <w:lang w:val="en-US"/>
        </w:rPr>
        <w:t>FOR IMMEDIATE RELEASE</w:t>
      </w:r>
    </w:p>
    <w:p w:rsidR="00652F03" w:rsidRDefault="00652F03" w:rsidP="004D6E1C">
      <w:pPr>
        <w:shd w:val="clear" w:color="auto" w:fill="FFFFFF"/>
        <w:jc w:val="center"/>
        <w:rPr>
          <w:b/>
          <w:color w:val="222222"/>
          <w:sz w:val="24"/>
          <w:szCs w:val="24"/>
          <w:lang w:val="en-US" w:eastAsia="fr-CA"/>
        </w:rPr>
      </w:pPr>
    </w:p>
    <w:p w:rsidR="00652F03" w:rsidRDefault="00652F03" w:rsidP="004D6E1C">
      <w:pPr>
        <w:shd w:val="clear" w:color="auto" w:fill="FFFFFF"/>
        <w:jc w:val="center"/>
        <w:rPr>
          <w:b/>
          <w:color w:val="222222"/>
          <w:sz w:val="24"/>
          <w:szCs w:val="24"/>
          <w:lang w:val="en-US" w:eastAsia="fr-CA"/>
        </w:rPr>
      </w:pPr>
    </w:p>
    <w:p w:rsidR="004D6E1C" w:rsidRPr="004D6E1C" w:rsidRDefault="00652F03" w:rsidP="004D6E1C">
      <w:pPr>
        <w:shd w:val="clear" w:color="auto" w:fill="FFFFFF"/>
        <w:jc w:val="center"/>
        <w:rPr>
          <w:b/>
          <w:color w:val="222222"/>
          <w:sz w:val="24"/>
          <w:szCs w:val="24"/>
          <w:lang w:val="en-US" w:eastAsia="fr-CA"/>
        </w:rPr>
      </w:pPr>
      <w:r>
        <w:rPr>
          <w:b/>
          <w:color w:val="222222"/>
          <w:sz w:val="24"/>
          <w:szCs w:val="24"/>
          <w:lang w:val="en-US" w:eastAsia="fr-CA"/>
        </w:rPr>
        <w:t>COME AND JOIN THE CELABRATIONS</w:t>
      </w:r>
      <w:r w:rsidR="004D6E1C" w:rsidRPr="004D6E1C">
        <w:rPr>
          <w:b/>
          <w:color w:val="222222"/>
          <w:sz w:val="24"/>
          <w:szCs w:val="24"/>
          <w:lang w:val="en-US" w:eastAsia="fr-CA"/>
        </w:rPr>
        <w:t>!</w:t>
      </w:r>
    </w:p>
    <w:p w:rsidR="004D6E1C" w:rsidRPr="004D6E1C" w:rsidRDefault="004D6E1C" w:rsidP="004D6E1C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-US" w:eastAsia="fr-CA"/>
        </w:rPr>
      </w:pPr>
    </w:p>
    <w:p w:rsidR="00A85A20" w:rsidRDefault="00590A32" w:rsidP="005A3D0E">
      <w:pPr>
        <w:rPr>
          <w:color w:val="222222"/>
          <w:sz w:val="24"/>
          <w:szCs w:val="24"/>
          <w:lang w:val="en-US" w:eastAsia="fr-CA"/>
        </w:rPr>
      </w:pPr>
      <w:r>
        <w:rPr>
          <w:color w:val="222222"/>
          <w:sz w:val="24"/>
          <w:szCs w:val="24"/>
          <w:lang w:val="en-US" w:eastAsia="fr-CA"/>
        </w:rPr>
        <w:t>VILLE</w:t>
      </w:r>
      <w:r w:rsidR="00864BDB">
        <w:rPr>
          <w:color w:val="222222"/>
          <w:sz w:val="24"/>
          <w:szCs w:val="24"/>
          <w:lang w:val="en-US" w:eastAsia="fr-CA"/>
        </w:rPr>
        <w:t>, DATE</w:t>
      </w:r>
      <w:r>
        <w:rPr>
          <w:color w:val="222222"/>
          <w:sz w:val="24"/>
          <w:szCs w:val="24"/>
          <w:lang w:val="en-US" w:eastAsia="fr-CA"/>
        </w:rPr>
        <w:t>-</w:t>
      </w:r>
    </w:p>
    <w:p w:rsidR="00A85A20" w:rsidRDefault="00A85A20" w:rsidP="005A3D0E">
      <w:pPr>
        <w:rPr>
          <w:color w:val="222222"/>
          <w:sz w:val="24"/>
          <w:szCs w:val="24"/>
          <w:lang w:val="en-US" w:eastAsia="fr-CA"/>
        </w:rPr>
      </w:pPr>
    </w:p>
    <w:p w:rsidR="00A85A20" w:rsidRDefault="00A85A20" w:rsidP="005A3D0E">
      <w:pPr>
        <w:rPr>
          <w:color w:val="222222"/>
          <w:sz w:val="24"/>
          <w:szCs w:val="24"/>
          <w:lang w:val="en-US" w:eastAsia="fr-CA"/>
        </w:rPr>
      </w:pPr>
    </w:p>
    <w:p w:rsidR="00A85A20" w:rsidRDefault="00A85A20" w:rsidP="005A3D0E">
      <w:pPr>
        <w:rPr>
          <w:color w:val="222222"/>
          <w:sz w:val="24"/>
          <w:szCs w:val="24"/>
          <w:lang w:val="en-US" w:eastAsia="fr-CA"/>
        </w:rPr>
      </w:pPr>
    </w:p>
    <w:p w:rsidR="00FF23A1" w:rsidRDefault="005C558C" w:rsidP="00FF23A1">
      <w:pPr>
        <w:rPr>
          <w:rFonts w:cs="CronoMM"/>
          <w:color w:val="000000"/>
          <w:sz w:val="24"/>
          <w:szCs w:val="24"/>
          <w:lang w:val="en-US"/>
        </w:rPr>
      </w:pPr>
      <w:r w:rsidRPr="002B680E">
        <w:rPr>
          <w:b/>
          <w:color w:val="222222"/>
          <w:sz w:val="24"/>
          <w:szCs w:val="24"/>
          <w:lang w:val="en-US" w:eastAsia="fr-CA"/>
        </w:rPr>
        <w:t>WHY</w:t>
      </w:r>
      <w:r w:rsidRPr="002B680E">
        <w:rPr>
          <w:color w:val="222222"/>
          <w:sz w:val="24"/>
          <w:szCs w:val="24"/>
          <w:lang w:val="en-US" w:eastAsia="fr-CA"/>
        </w:rPr>
        <w:t>:</w:t>
      </w:r>
      <w:r w:rsidR="005D7612" w:rsidRPr="002B680E">
        <w:rPr>
          <w:color w:val="222222"/>
          <w:sz w:val="24"/>
          <w:szCs w:val="24"/>
          <w:lang w:val="en-US" w:eastAsia="fr-CA"/>
        </w:rPr>
        <w:t xml:space="preserve"> </w:t>
      </w:r>
      <w:r w:rsidR="00FF23A1">
        <w:rPr>
          <w:color w:val="222222"/>
          <w:sz w:val="24"/>
          <w:szCs w:val="24"/>
          <w:lang w:val="en-US" w:eastAsia="fr-CA"/>
        </w:rPr>
        <w:t xml:space="preserve">400 years ago Champlain set foot in Ontario. Since then, the French speaking community has been very much a part of building what we know today as Ontario. It is the opportunity to celebrate with the </w:t>
      </w:r>
      <w:proofErr w:type="spellStart"/>
      <w:r w:rsidR="00FF23A1">
        <w:rPr>
          <w:color w:val="222222"/>
          <w:sz w:val="24"/>
          <w:szCs w:val="24"/>
          <w:lang w:val="en-US" w:eastAsia="fr-CA"/>
        </w:rPr>
        <w:t>Francophones</w:t>
      </w:r>
      <w:proofErr w:type="spellEnd"/>
      <w:r w:rsidR="00FF23A1">
        <w:rPr>
          <w:color w:val="222222"/>
          <w:sz w:val="24"/>
          <w:szCs w:val="24"/>
          <w:lang w:val="en-US" w:eastAsia="fr-CA"/>
        </w:rPr>
        <w:t xml:space="preserve"> and learn more about the history, the culture and the heritage.  All Ontarians are invited to join the bilingual celebrations taking place throughout Ontario until the fall of 2015.</w:t>
      </w:r>
      <w:r w:rsidR="00FF23A1">
        <w:rPr>
          <w:rFonts w:cs="CronoMM"/>
          <w:color w:val="000000"/>
          <w:sz w:val="24"/>
          <w:szCs w:val="24"/>
          <w:lang w:val="en-US"/>
        </w:rPr>
        <w:t xml:space="preserve"> </w:t>
      </w:r>
    </w:p>
    <w:p w:rsidR="00FF23A1" w:rsidRDefault="00FF23A1" w:rsidP="00FF23A1">
      <w:pPr>
        <w:shd w:val="clear" w:color="auto" w:fill="FFFFFF"/>
        <w:rPr>
          <w:color w:val="222222"/>
          <w:sz w:val="24"/>
          <w:szCs w:val="24"/>
          <w:lang w:val="en-US" w:eastAsia="fr-CA"/>
        </w:rPr>
      </w:pPr>
    </w:p>
    <w:p w:rsidR="005A3D0E" w:rsidRDefault="005A3D0E" w:rsidP="005A3D0E">
      <w:pPr>
        <w:rPr>
          <w:color w:val="222222"/>
          <w:sz w:val="24"/>
          <w:szCs w:val="24"/>
          <w:lang w:val="en-US" w:eastAsia="fr-CA"/>
        </w:rPr>
      </w:pPr>
    </w:p>
    <w:p w:rsidR="00A85A20" w:rsidRPr="00864BDB" w:rsidRDefault="00A85A20" w:rsidP="005A3D0E">
      <w:pPr>
        <w:rPr>
          <w:color w:val="222222"/>
          <w:sz w:val="24"/>
          <w:szCs w:val="24"/>
          <w:lang w:val="en-US" w:eastAsia="fr-CA"/>
        </w:rPr>
      </w:pPr>
    </w:p>
    <w:p w:rsidR="00212922" w:rsidRPr="002B680E" w:rsidRDefault="00212922" w:rsidP="005C558C">
      <w:pPr>
        <w:shd w:val="clear" w:color="auto" w:fill="FFFFFF"/>
        <w:rPr>
          <w:color w:val="222222"/>
          <w:sz w:val="24"/>
          <w:szCs w:val="24"/>
          <w:lang w:val="en-US" w:eastAsia="fr-CA"/>
        </w:rPr>
      </w:pPr>
    </w:p>
    <w:p w:rsidR="00A85A20" w:rsidRPr="00FF23A1" w:rsidRDefault="00A85A20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</w:p>
    <w:p w:rsidR="00A85A20" w:rsidRPr="00FF23A1" w:rsidRDefault="00A85A20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</w:p>
    <w:p w:rsidR="005C558C" w:rsidRPr="00FF23A1" w:rsidRDefault="005C558C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  <w:r w:rsidRPr="00FF23A1">
        <w:rPr>
          <w:b/>
          <w:color w:val="222222"/>
          <w:sz w:val="24"/>
          <w:szCs w:val="24"/>
          <w:lang w:val="en-US" w:eastAsia="fr-CA"/>
        </w:rPr>
        <w:t>WHO:</w:t>
      </w:r>
      <w:r w:rsidR="00453B26" w:rsidRPr="00FF23A1">
        <w:rPr>
          <w:b/>
          <w:color w:val="222222"/>
          <w:sz w:val="24"/>
          <w:szCs w:val="24"/>
          <w:lang w:val="en-US" w:eastAsia="fr-CA"/>
        </w:rPr>
        <w:t xml:space="preserve"> </w:t>
      </w:r>
    </w:p>
    <w:p w:rsidR="005C558C" w:rsidRPr="00FF23A1" w:rsidRDefault="005C558C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</w:p>
    <w:p w:rsidR="005C558C" w:rsidRPr="002B680E" w:rsidRDefault="005C558C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  <w:r w:rsidRPr="002B680E">
        <w:rPr>
          <w:b/>
          <w:color w:val="222222"/>
          <w:sz w:val="24"/>
          <w:szCs w:val="24"/>
          <w:lang w:val="en-US" w:eastAsia="fr-CA"/>
        </w:rPr>
        <w:t>WHAT:</w:t>
      </w:r>
      <w:r w:rsidR="00453B26" w:rsidRPr="002B680E">
        <w:rPr>
          <w:b/>
          <w:color w:val="222222"/>
          <w:sz w:val="24"/>
          <w:szCs w:val="24"/>
          <w:lang w:val="en-US" w:eastAsia="fr-CA"/>
        </w:rPr>
        <w:t xml:space="preserve"> </w:t>
      </w:r>
      <w:bookmarkStart w:id="0" w:name="_GoBack"/>
      <w:bookmarkEnd w:id="0"/>
    </w:p>
    <w:p w:rsidR="005C558C" w:rsidRPr="002B680E" w:rsidRDefault="005C558C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</w:p>
    <w:p w:rsidR="005C558C" w:rsidRPr="002B680E" w:rsidRDefault="005C558C" w:rsidP="005C558C">
      <w:pPr>
        <w:shd w:val="clear" w:color="auto" w:fill="FFFFFF"/>
        <w:rPr>
          <w:color w:val="222222"/>
          <w:sz w:val="24"/>
          <w:szCs w:val="24"/>
          <w:lang w:val="en-US" w:eastAsia="fr-CA"/>
        </w:rPr>
      </w:pPr>
      <w:r w:rsidRPr="002B680E">
        <w:rPr>
          <w:b/>
          <w:color w:val="222222"/>
          <w:sz w:val="24"/>
          <w:szCs w:val="24"/>
          <w:lang w:val="en-US" w:eastAsia="fr-CA"/>
        </w:rPr>
        <w:t>WHERE:</w:t>
      </w:r>
    </w:p>
    <w:p w:rsidR="005C558C" w:rsidRPr="002B680E" w:rsidRDefault="005C558C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</w:p>
    <w:p w:rsidR="005C558C" w:rsidRPr="002B680E" w:rsidRDefault="005C558C" w:rsidP="005C558C">
      <w:pPr>
        <w:shd w:val="clear" w:color="auto" w:fill="FFFFFF"/>
        <w:rPr>
          <w:b/>
          <w:color w:val="222222"/>
          <w:sz w:val="24"/>
          <w:szCs w:val="24"/>
          <w:lang w:val="en-US" w:eastAsia="fr-CA"/>
        </w:rPr>
      </w:pPr>
    </w:p>
    <w:p w:rsidR="005C558C" w:rsidRDefault="005C558C" w:rsidP="005C558C">
      <w:pPr>
        <w:shd w:val="clear" w:color="auto" w:fill="FFFFFF"/>
        <w:rPr>
          <w:color w:val="222222"/>
          <w:sz w:val="24"/>
          <w:szCs w:val="24"/>
          <w:lang w:val="en-US" w:eastAsia="fr-CA"/>
        </w:rPr>
      </w:pPr>
      <w:r w:rsidRPr="002B680E">
        <w:rPr>
          <w:b/>
          <w:color w:val="222222"/>
          <w:sz w:val="24"/>
          <w:szCs w:val="24"/>
          <w:lang w:val="en-US" w:eastAsia="fr-CA"/>
        </w:rPr>
        <w:t xml:space="preserve">WHEN: </w:t>
      </w:r>
    </w:p>
    <w:p w:rsidR="00CD079A" w:rsidRDefault="00CD079A" w:rsidP="005C558C">
      <w:pPr>
        <w:shd w:val="clear" w:color="auto" w:fill="FFFFFF"/>
        <w:rPr>
          <w:color w:val="222222"/>
          <w:sz w:val="24"/>
          <w:szCs w:val="24"/>
          <w:lang w:val="en-US" w:eastAsia="fr-CA"/>
        </w:rPr>
      </w:pPr>
    </w:p>
    <w:p w:rsidR="00CD079A" w:rsidRPr="002B680E" w:rsidRDefault="00CD079A" w:rsidP="00CD079A">
      <w:pPr>
        <w:shd w:val="clear" w:color="auto" w:fill="FFFFFF"/>
        <w:jc w:val="center"/>
        <w:rPr>
          <w:color w:val="222222"/>
          <w:sz w:val="24"/>
          <w:szCs w:val="24"/>
          <w:lang w:val="en-US" w:eastAsia="fr-CA"/>
        </w:rPr>
      </w:pPr>
      <w:r>
        <w:rPr>
          <w:color w:val="222222"/>
          <w:sz w:val="24"/>
          <w:szCs w:val="24"/>
          <w:lang w:val="en-US" w:eastAsia="fr-CA"/>
        </w:rPr>
        <w:t>-30-</w:t>
      </w:r>
    </w:p>
    <w:p w:rsidR="004D6E1C" w:rsidRPr="002B680E" w:rsidRDefault="004D6E1C" w:rsidP="005C558C">
      <w:pPr>
        <w:shd w:val="clear" w:color="auto" w:fill="FFFFFF"/>
        <w:rPr>
          <w:color w:val="222222"/>
          <w:sz w:val="24"/>
          <w:szCs w:val="24"/>
          <w:lang w:val="en-US" w:eastAsia="fr-CA"/>
        </w:rPr>
      </w:pPr>
    </w:p>
    <w:p w:rsidR="004D6E1C" w:rsidRPr="00961318" w:rsidRDefault="004D6E1C" w:rsidP="005C558C">
      <w:pPr>
        <w:shd w:val="clear" w:color="auto" w:fill="FFFFFF"/>
        <w:rPr>
          <w:b/>
          <w:color w:val="222222"/>
          <w:sz w:val="20"/>
          <w:szCs w:val="20"/>
          <w:u w:val="single"/>
          <w:lang w:val="en-US" w:eastAsia="fr-CA"/>
        </w:rPr>
      </w:pPr>
    </w:p>
    <w:p w:rsidR="004D6E1C" w:rsidRPr="00961318" w:rsidRDefault="00961318" w:rsidP="005C558C">
      <w:pPr>
        <w:shd w:val="clear" w:color="auto" w:fill="FFFFFF"/>
        <w:rPr>
          <w:b/>
          <w:color w:val="222222"/>
          <w:sz w:val="20"/>
          <w:szCs w:val="20"/>
          <w:u w:val="single"/>
          <w:lang w:val="en-US" w:eastAsia="fr-CA"/>
        </w:rPr>
      </w:pPr>
      <w:r w:rsidRPr="00961318">
        <w:rPr>
          <w:b/>
          <w:color w:val="222222"/>
          <w:sz w:val="20"/>
          <w:szCs w:val="20"/>
          <w:u w:val="single"/>
          <w:lang w:val="en-US" w:eastAsia="fr-CA"/>
        </w:rPr>
        <w:t>MEDIA CONTACT:</w:t>
      </w:r>
    </w:p>
    <w:p w:rsidR="00864BDB" w:rsidRPr="00864BDB" w:rsidRDefault="00864BDB" w:rsidP="005C558C">
      <w:pPr>
        <w:shd w:val="clear" w:color="auto" w:fill="FFFFFF"/>
        <w:rPr>
          <w:lang w:val="en-US"/>
        </w:rPr>
      </w:pPr>
      <w:r w:rsidRPr="00864BDB">
        <w:rPr>
          <w:lang w:val="en-US"/>
        </w:rPr>
        <w:t>NOM</w:t>
      </w:r>
    </w:p>
    <w:p w:rsidR="005C558C" w:rsidRDefault="00864BDB" w:rsidP="005C558C">
      <w:pPr>
        <w:shd w:val="clear" w:color="auto" w:fill="FFFFFF"/>
        <w:rPr>
          <w:lang w:val="en-US"/>
        </w:rPr>
      </w:pPr>
      <w:r w:rsidRPr="00864BDB">
        <w:rPr>
          <w:lang w:val="en-US"/>
        </w:rPr>
        <w:t>COORDONNÉES</w:t>
      </w:r>
    </w:p>
    <w:p w:rsidR="004E0C9D" w:rsidRPr="00590A32" w:rsidRDefault="00864BDB" w:rsidP="00590A32">
      <w:pPr>
        <w:shd w:val="clear" w:color="auto" w:fill="FFFFFF"/>
        <w:rPr>
          <w:lang w:val="en-US"/>
        </w:rPr>
      </w:pPr>
      <w:r>
        <w:rPr>
          <w:lang w:val="en-US"/>
        </w:rPr>
        <w:t>COURRIEL</w:t>
      </w:r>
    </w:p>
    <w:sectPr w:rsidR="004E0C9D" w:rsidRPr="00590A32" w:rsidSect="009B5C0D">
      <w:headerReference w:type="first" r:id="rId7"/>
      <w:foot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8" w:rsidRDefault="00256358" w:rsidP="00967935">
      <w:r>
        <w:separator/>
      </w:r>
    </w:p>
  </w:endnote>
  <w:endnote w:type="continuationSeparator" w:id="0">
    <w:p w:rsidR="00256358" w:rsidRDefault="00256358" w:rsidP="009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noMM">
    <w:altName w:val="Crono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0D" w:rsidRPr="002D41FB" w:rsidRDefault="002D41FB" w:rsidP="009B5C0D">
    <w:pPr>
      <w:pStyle w:val="Signaturelectronique"/>
      <w:pBdr>
        <w:bottom w:val="single" w:sz="4" w:space="1" w:color="auto"/>
      </w:pBdr>
      <w:jc w:val="center"/>
      <w:rPr>
        <w:rFonts w:asciiTheme="minorHAnsi" w:hAnsiTheme="minorHAnsi" w:cstheme="minorHAnsi"/>
        <w:noProof/>
        <w:sz w:val="20"/>
        <w:szCs w:val="20"/>
      </w:rPr>
    </w:pPr>
    <w:r w:rsidRPr="00DE19E9">
      <w:rPr>
        <w:rFonts w:eastAsiaTheme="minorHAnsi"/>
        <w:color w:val="1A1A1A"/>
        <w:sz w:val="20"/>
        <w:szCs w:val="26"/>
        <w:lang w:val="fr-CA" w:eastAsia="en-US"/>
      </w:rPr>
      <w:t>Ce projet de concertation et de promotion des activités communautaires du 400e anniversaire de la présence française en Ontario reçoit un appui de la Fondation Trillium de l'Ontario</w:t>
    </w:r>
  </w:p>
  <w:p w:rsidR="009B5C0D" w:rsidRPr="00DD1273" w:rsidRDefault="009B5C0D" w:rsidP="009B5C0D">
    <w:pPr>
      <w:pStyle w:val="Signaturelectronique"/>
      <w:jc w:val="center"/>
      <w:rPr>
        <w:rFonts w:asciiTheme="minorHAnsi" w:hAnsiTheme="minorHAnsi" w:cstheme="minorHAnsi"/>
        <w:noProof/>
        <w:sz w:val="20"/>
        <w:szCs w:val="20"/>
        <w:lang w:val="en-US"/>
      </w:rPr>
    </w:pPr>
    <w:r w:rsidRPr="00320C08">
      <w:rPr>
        <w:rFonts w:asciiTheme="minorHAnsi" w:hAnsiTheme="minorHAnsi" w:cstheme="minorHAnsi"/>
        <w:noProof/>
        <w:sz w:val="20"/>
        <w:szCs w:val="20"/>
      </w:rPr>
      <w:t xml:space="preserve">Assemblée de la francophonie de l'Ontario • 1492B, ch. </w:t>
    </w:r>
    <w:r w:rsidRPr="00320C08">
      <w:rPr>
        <w:rFonts w:asciiTheme="minorHAnsi" w:hAnsiTheme="minorHAnsi" w:cstheme="minorHAnsi"/>
        <w:noProof/>
        <w:sz w:val="20"/>
        <w:szCs w:val="20"/>
        <w:lang w:val="en-CA"/>
      </w:rPr>
      <w:t xml:space="preserve">Star Top, Ottawa (Ont.) </w:t>
    </w:r>
    <w:r w:rsidRPr="00DD1273">
      <w:rPr>
        <w:rFonts w:asciiTheme="minorHAnsi" w:hAnsiTheme="minorHAnsi" w:cstheme="minorHAnsi"/>
        <w:noProof/>
        <w:sz w:val="20"/>
        <w:szCs w:val="20"/>
        <w:lang w:val="en-US"/>
      </w:rPr>
      <w:t>K1B 3W6</w:t>
    </w:r>
  </w:p>
  <w:p w:rsidR="009B5C0D" w:rsidRPr="00320C08" w:rsidRDefault="009B5C0D" w:rsidP="009B5C0D">
    <w:pPr>
      <w:pStyle w:val="Signaturelectronique"/>
      <w:jc w:val="center"/>
      <w:rPr>
        <w:rFonts w:asciiTheme="minorHAnsi" w:hAnsiTheme="minorHAnsi" w:cstheme="minorHAnsi"/>
        <w:noProof/>
        <w:sz w:val="20"/>
        <w:szCs w:val="20"/>
      </w:rPr>
    </w:pPr>
    <w:r w:rsidRPr="00320C08">
      <w:rPr>
        <w:rFonts w:asciiTheme="minorHAnsi" w:hAnsiTheme="minorHAnsi" w:cstheme="minorHAnsi"/>
        <w:noProof/>
        <w:sz w:val="20"/>
        <w:szCs w:val="20"/>
      </w:rPr>
      <w:t>Tél. : 613-744-6649 • Sans frais : 1-866-596-4692 • Téléc. : 613-744-8861</w:t>
    </w:r>
  </w:p>
  <w:p w:rsidR="009B5C0D" w:rsidRPr="009B5C0D" w:rsidRDefault="009B5C0D" w:rsidP="009B5C0D">
    <w:pPr>
      <w:pStyle w:val="Signaturelectronique"/>
      <w:jc w:val="center"/>
      <w:rPr>
        <w:rFonts w:asciiTheme="minorHAnsi" w:hAnsiTheme="minorHAnsi" w:cstheme="minorHAnsi"/>
        <w:sz w:val="20"/>
        <w:szCs w:val="20"/>
        <w:lang w:val="fr-CA"/>
      </w:rPr>
    </w:pPr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Web : </w:t>
    </w:r>
    <w:hyperlink r:id="rId1" w:history="1">
      <w:r w:rsidRPr="00320C08">
        <w:rPr>
          <w:rFonts w:asciiTheme="minorHAnsi" w:hAnsiTheme="minorHAnsi" w:cstheme="minorHAnsi"/>
          <w:color w:val="0000FF"/>
          <w:sz w:val="20"/>
          <w:szCs w:val="20"/>
          <w:u w:val="single"/>
          <w:lang w:val="fr-CA"/>
        </w:rPr>
        <w:t>www.monassemblee.ca</w:t>
      </w:r>
    </w:hyperlink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• </w:t>
    </w:r>
    <w:r w:rsidRPr="00320C08">
      <w:rPr>
        <w:rFonts w:asciiTheme="minorHAnsi" w:hAnsiTheme="minorHAnsi" w:cstheme="minorHAnsi"/>
        <w:noProof/>
        <w:sz w:val="20"/>
        <w:szCs w:val="20"/>
        <w:lang w:val="fr-CA" w:eastAsia="fr-CA"/>
      </w:rPr>
      <w:drawing>
        <wp:inline distT="0" distB="0" distL="0" distR="0">
          <wp:extent cx="145415" cy="145415"/>
          <wp:effectExtent l="0" t="0" r="6985" b="6985"/>
          <wp:docPr id="5" name="Image 5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</w:t>
    </w:r>
    <w:hyperlink r:id="rId3" w:history="1">
      <w:r w:rsidRPr="00320C08">
        <w:rPr>
          <w:rStyle w:val="Lienhypertexte"/>
          <w:rFonts w:asciiTheme="minorHAnsi" w:hAnsiTheme="minorHAnsi" w:cstheme="minorHAnsi"/>
          <w:noProof/>
          <w:color w:val="0000FF"/>
          <w:sz w:val="20"/>
          <w:szCs w:val="20"/>
          <w:u w:val="single"/>
          <w:lang w:val="fr-CA"/>
        </w:rPr>
        <w:t>http://facebook.com/MonAssemblee</w:t>
      </w:r>
    </w:hyperlink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• </w:t>
    </w:r>
    <w:r w:rsidRPr="00320C08">
      <w:rPr>
        <w:rFonts w:asciiTheme="minorHAnsi" w:hAnsiTheme="minorHAnsi" w:cstheme="minorHAnsi"/>
        <w:noProof/>
        <w:sz w:val="20"/>
        <w:szCs w:val="20"/>
        <w:lang w:val="fr-CA" w:eastAsia="fr-CA"/>
      </w:rPr>
      <w:drawing>
        <wp:inline distT="0" distB="0" distL="0" distR="0">
          <wp:extent cx="145415" cy="145415"/>
          <wp:effectExtent l="0" t="0" r="6985" b="6985"/>
          <wp:docPr id="6" name="Image 6" descr="twitter_newbird_boxed_whit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_newbird_boxed_whiteon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</w:t>
    </w:r>
    <w:hyperlink r:id="rId5" w:history="1">
      <w:r w:rsidRPr="00320C08">
        <w:rPr>
          <w:rStyle w:val="Lienhypertexte"/>
          <w:rFonts w:asciiTheme="minorHAnsi" w:hAnsiTheme="minorHAnsi" w:cstheme="minorHAnsi"/>
          <w:noProof/>
          <w:color w:val="0000FF"/>
          <w:sz w:val="20"/>
          <w:szCs w:val="20"/>
          <w:u w:val="single"/>
          <w:lang w:val="fr-CA"/>
        </w:rPr>
        <w:t>@MonAssemblee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8" w:rsidRDefault="00256358" w:rsidP="00967935">
      <w:r>
        <w:separator/>
      </w:r>
    </w:p>
  </w:footnote>
  <w:footnote w:type="continuationSeparator" w:id="0">
    <w:p w:rsidR="00256358" w:rsidRDefault="00256358" w:rsidP="0096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0D" w:rsidRDefault="00CB44E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112395</wp:posOffset>
          </wp:positionV>
          <wp:extent cx="3079750" cy="862330"/>
          <wp:effectExtent l="0" t="0" r="6350" b="0"/>
          <wp:wrapTopAndBottom/>
          <wp:docPr id="4" name="Image 4" descr="Assemblee logo - 3 couleurs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e logo - 3 couleurs 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4D25" w:rsidRDefault="00B3692B">
    <w:pPr>
      <w:pStyle w:val="En-tte"/>
    </w:pPr>
    <w:r>
      <w:rPr>
        <w:noProof/>
        <w:lang w:val="fr-CA" w:eastAsia="fr-CA"/>
      </w:rPr>
      <w:drawing>
        <wp:inline distT="0" distB="0" distL="0" distR="0">
          <wp:extent cx="2916555" cy="748030"/>
          <wp:effectExtent l="2540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30" cy="749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F"/>
    <w:rsid w:val="00014803"/>
    <w:rsid w:val="00080BD5"/>
    <w:rsid w:val="00122D85"/>
    <w:rsid w:val="00165FD0"/>
    <w:rsid w:val="0020051D"/>
    <w:rsid w:val="00212922"/>
    <w:rsid w:val="00224480"/>
    <w:rsid w:val="00247794"/>
    <w:rsid w:val="00256358"/>
    <w:rsid w:val="002B680E"/>
    <w:rsid w:val="002D41FB"/>
    <w:rsid w:val="00314CF7"/>
    <w:rsid w:val="00320C08"/>
    <w:rsid w:val="00363D8B"/>
    <w:rsid w:val="00432B78"/>
    <w:rsid w:val="00453B26"/>
    <w:rsid w:val="004C1C86"/>
    <w:rsid w:val="004D6E1C"/>
    <w:rsid w:val="004E0C9D"/>
    <w:rsid w:val="004E7D0B"/>
    <w:rsid w:val="0057631C"/>
    <w:rsid w:val="00590A32"/>
    <w:rsid w:val="00592A0A"/>
    <w:rsid w:val="00596C2A"/>
    <w:rsid w:val="005A00B0"/>
    <w:rsid w:val="005A3D0E"/>
    <w:rsid w:val="005A62B4"/>
    <w:rsid w:val="005C558C"/>
    <w:rsid w:val="005D3320"/>
    <w:rsid w:val="005D7612"/>
    <w:rsid w:val="0064755B"/>
    <w:rsid w:val="00652F03"/>
    <w:rsid w:val="006710CC"/>
    <w:rsid w:val="006A1C94"/>
    <w:rsid w:val="006B695C"/>
    <w:rsid w:val="00747748"/>
    <w:rsid w:val="00762ACB"/>
    <w:rsid w:val="00792368"/>
    <w:rsid w:val="008278FC"/>
    <w:rsid w:val="00864BDB"/>
    <w:rsid w:val="0088092C"/>
    <w:rsid w:val="00926A5E"/>
    <w:rsid w:val="00956064"/>
    <w:rsid w:val="00961318"/>
    <w:rsid w:val="00967028"/>
    <w:rsid w:val="00967935"/>
    <w:rsid w:val="009A099A"/>
    <w:rsid w:val="009B5C0D"/>
    <w:rsid w:val="009B7070"/>
    <w:rsid w:val="009C33FE"/>
    <w:rsid w:val="009D6477"/>
    <w:rsid w:val="00A11094"/>
    <w:rsid w:val="00A75CA7"/>
    <w:rsid w:val="00A85A20"/>
    <w:rsid w:val="00AA0243"/>
    <w:rsid w:val="00AB18DC"/>
    <w:rsid w:val="00AC4D25"/>
    <w:rsid w:val="00AF0B3D"/>
    <w:rsid w:val="00AF5AF7"/>
    <w:rsid w:val="00B11442"/>
    <w:rsid w:val="00B16A7B"/>
    <w:rsid w:val="00B26929"/>
    <w:rsid w:val="00B3692B"/>
    <w:rsid w:val="00B500DF"/>
    <w:rsid w:val="00BC330B"/>
    <w:rsid w:val="00BC5DD8"/>
    <w:rsid w:val="00C17887"/>
    <w:rsid w:val="00C346B5"/>
    <w:rsid w:val="00C42062"/>
    <w:rsid w:val="00C56CFF"/>
    <w:rsid w:val="00C62CE1"/>
    <w:rsid w:val="00CB0E8C"/>
    <w:rsid w:val="00CB44EF"/>
    <w:rsid w:val="00CD079A"/>
    <w:rsid w:val="00D93A9D"/>
    <w:rsid w:val="00DD1273"/>
    <w:rsid w:val="00DE19E9"/>
    <w:rsid w:val="00DE6BFC"/>
    <w:rsid w:val="00DF6532"/>
    <w:rsid w:val="00E24F36"/>
    <w:rsid w:val="00E40B1C"/>
    <w:rsid w:val="00E5184A"/>
    <w:rsid w:val="00EC4F6E"/>
    <w:rsid w:val="00EC5C59"/>
    <w:rsid w:val="00F1523E"/>
    <w:rsid w:val="00F179F2"/>
    <w:rsid w:val="00F33125"/>
    <w:rsid w:val="00F66484"/>
    <w:rsid w:val="00F75AD0"/>
    <w:rsid w:val="00FD12F8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5"/>
    <w:pPr>
      <w:spacing w:after="0" w:line="240" w:lineRule="auto"/>
    </w:pPr>
    <w:rPr>
      <w:rFonts w:ascii="Arial" w:eastAsia="Times New Roman" w:hAnsi="Arial" w:cs="Arial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2B68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7935"/>
    <w:rPr>
      <w:rFonts w:ascii="Arial" w:eastAsia="Times New Roman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935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967935"/>
    <w:rPr>
      <w:color w:val="000000"/>
    </w:rPr>
  </w:style>
  <w:style w:type="paragraph" w:styleId="Signaturelectronique">
    <w:name w:val="E-mail Signature"/>
    <w:basedOn w:val="Normal"/>
    <w:link w:val="SignaturelectroniqueCar"/>
    <w:rsid w:val="00967935"/>
    <w:rPr>
      <w:rFonts w:ascii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9679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A110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A11094"/>
    <w:rPr>
      <w:b/>
      <w:bCs/>
    </w:rPr>
  </w:style>
  <w:style w:type="character" w:customStyle="1" w:styleId="apple-converted-space">
    <w:name w:val="apple-converted-space"/>
    <w:basedOn w:val="Policepardfaut"/>
    <w:rsid w:val="00A11094"/>
  </w:style>
  <w:style w:type="character" w:customStyle="1" w:styleId="Titre3Car">
    <w:name w:val="Titre 3 Car"/>
    <w:basedOn w:val="Policepardfaut"/>
    <w:link w:val="Titre3"/>
    <w:uiPriority w:val="9"/>
    <w:rsid w:val="002B680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5"/>
    <w:pPr>
      <w:spacing w:after="0" w:line="240" w:lineRule="auto"/>
    </w:pPr>
    <w:rPr>
      <w:rFonts w:ascii="Arial" w:eastAsia="Times New Roman" w:hAnsi="Arial" w:cs="Arial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2B68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7935"/>
    <w:rPr>
      <w:rFonts w:ascii="Arial" w:eastAsia="Times New Roman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935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967935"/>
    <w:rPr>
      <w:color w:val="000000"/>
    </w:rPr>
  </w:style>
  <w:style w:type="paragraph" w:styleId="Signaturelectronique">
    <w:name w:val="E-mail Signature"/>
    <w:basedOn w:val="Normal"/>
    <w:link w:val="SignaturelectroniqueCar"/>
    <w:rsid w:val="00967935"/>
    <w:rPr>
      <w:rFonts w:ascii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9679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A110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A11094"/>
    <w:rPr>
      <w:b/>
      <w:bCs/>
    </w:rPr>
  </w:style>
  <w:style w:type="character" w:customStyle="1" w:styleId="apple-converted-space">
    <w:name w:val="apple-converted-space"/>
    <w:basedOn w:val="Policepardfaut"/>
    <w:rsid w:val="00A11094"/>
  </w:style>
  <w:style w:type="character" w:customStyle="1" w:styleId="Titre3Car">
    <w:name w:val="Titre 3 Car"/>
    <w:basedOn w:val="Policepardfaut"/>
    <w:link w:val="Titre3"/>
    <w:uiPriority w:val="9"/>
    <w:rsid w:val="002B680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MonAssemblee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monassemblee.ca/" TargetMode="External"/><Relationship Id="rId5" Type="http://schemas.openxmlformats.org/officeDocument/2006/relationships/hyperlink" Target="http://twitter.com/monassemble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achet\Downloads\Papier%20ent&#234;te%20AFO%20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AFO 2012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entête AFO 2012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entête AFO 2012</dc:title>
  <dc:creator>Benjamin Vachet</dc:creator>
  <cp:keywords>Entête</cp:keywords>
  <cp:lastModifiedBy>Frédérica Dupuis</cp:lastModifiedBy>
  <cp:revision>3</cp:revision>
  <cp:lastPrinted>2014-02-04T19:32:00Z</cp:lastPrinted>
  <dcterms:created xsi:type="dcterms:W3CDTF">2014-04-09T21:10:00Z</dcterms:created>
  <dcterms:modified xsi:type="dcterms:W3CDTF">2014-04-09T21:12:00Z</dcterms:modified>
</cp:coreProperties>
</file>